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9A9" w:rsidRDefault="00FE29A9" w:rsidP="00FE29A9">
      <w:pPr>
        <w:tabs>
          <w:tab w:val="left" w:pos="2535"/>
        </w:tabs>
        <w:spacing w:line="276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</w:t>
      </w:r>
      <w:r>
        <w:rPr>
          <w:rFonts w:eastAsia="Calibri"/>
          <w:color w:val="auto"/>
          <w:sz w:val="28"/>
          <w:szCs w:val="28"/>
          <w:lang w:eastAsia="en-US"/>
        </w:rPr>
        <w:t>8</w:t>
      </w:r>
      <w:r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FE29A9" w:rsidRDefault="00FE29A9" w:rsidP="00FE29A9">
      <w:pPr>
        <w:tabs>
          <w:tab w:val="left" w:pos="2535"/>
        </w:tabs>
        <w:spacing w:line="276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</w:t>
      </w:r>
    </w:p>
    <w:p w:rsidR="00FE29A9" w:rsidRDefault="00FE29A9" w:rsidP="00FE29A9">
      <w:pPr>
        <w:suppressAutoHyphens/>
        <w:rPr>
          <w:rFonts w:eastAsia="Calibri"/>
          <w:color w:val="auto"/>
          <w:sz w:val="28"/>
          <w:szCs w:val="28"/>
          <w:lang w:eastAsia="zh-CN"/>
        </w:rPr>
      </w:pPr>
    </w:p>
    <w:p w:rsidR="00CA7261" w:rsidRPr="00615D77" w:rsidRDefault="00CA7261" w:rsidP="00CA7261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15D77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615D77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CA7261" w:rsidRPr="00615D77" w:rsidRDefault="00CA7261" w:rsidP="00CA7261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15D77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CA7261" w:rsidRPr="00615D77" w:rsidRDefault="00CA7261" w:rsidP="00CA7261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15D77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615D77">
        <w:rPr>
          <w:color w:val="auto"/>
          <w:sz w:val="28"/>
          <w:szCs w:val="28"/>
          <w:lang w:eastAsia="zh-CN"/>
        </w:rPr>
        <w:t xml:space="preserve"> </w:t>
      </w:r>
      <w:r w:rsidRPr="00615D77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CA7261" w:rsidRPr="00615D77" w:rsidRDefault="00CA7261" w:rsidP="00CA7261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15D77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CA7261" w:rsidRPr="00615D77" w:rsidRDefault="00CA7261" w:rsidP="00CA7261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15D77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CA7261" w:rsidRPr="00615D77" w:rsidRDefault="00CA7261" w:rsidP="00CA7261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CA7261" w:rsidRPr="00615D77" w:rsidRDefault="00CA7261" w:rsidP="00CA7261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CA7261" w:rsidRPr="00615D77" w:rsidRDefault="00CA7261" w:rsidP="00CA7261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CA7261" w:rsidRDefault="00CA7261" w:rsidP="00CA7261">
      <w:pPr>
        <w:jc w:val="center"/>
        <w:rPr>
          <w:b/>
          <w:color w:val="auto"/>
          <w:sz w:val="28"/>
          <w:szCs w:val="28"/>
        </w:rPr>
      </w:pPr>
    </w:p>
    <w:p w:rsidR="00FE29A9" w:rsidRDefault="00FE29A9" w:rsidP="00CA7261">
      <w:pPr>
        <w:jc w:val="center"/>
        <w:rPr>
          <w:b/>
          <w:color w:val="auto"/>
          <w:sz w:val="28"/>
          <w:szCs w:val="28"/>
        </w:rPr>
      </w:pPr>
    </w:p>
    <w:p w:rsidR="00FE29A9" w:rsidRDefault="00FE29A9" w:rsidP="00CA7261">
      <w:pPr>
        <w:jc w:val="center"/>
        <w:rPr>
          <w:b/>
          <w:color w:val="auto"/>
          <w:sz w:val="28"/>
          <w:szCs w:val="28"/>
        </w:rPr>
      </w:pPr>
    </w:p>
    <w:p w:rsidR="00FE29A9" w:rsidRDefault="00FE29A9" w:rsidP="00CA7261">
      <w:pPr>
        <w:jc w:val="center"/>
        <w:rPr>
          <w:b/>
          <w:color w:val="auto"/>
          <w:sz w:val="28"/>
          <w:szCs w:val="28"/>
        </w:rPr>
      </w:pPr>
    </w:p>
    <w:p w:rsidR="00CA7261" w:rsidRDefault="00CA7261" w:rsidP="00F064D4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:rsidR="003D48EA" w:rsidRDefault="00882DEE" w:rsidP="00F064D4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 w:rsidRPr="00970C38">
        <w:rPr>
          <w:b/>
          <w:color w:val="auto"/>
          <w:sz w:val="28"/>
          <w:szCs w:val="28"/>
        </w:rPr>
        <w:t>Инстру</w:t>
      </w:r>
      <w:r w:rsidR="00DE35EA" w:rsidRPr="00970C38">
        <w:rPr>
          <w:b/>
          <w:color w:val="auto"/>
          <w:sz w:val="28"/>
          <w:szCs w:val="28"/>
        </w:rPr>
        <w:t xml:space="preserve">кция по охране труда </w:t>
      </w:r>
      <w:r w:rsidR="00CA7261" w:rsidRPr="00615D77">
        <w:rPr>
          <w:b/>
          <w:color w:val="auto"/>
          <w:sz w:val="28"/>
          <w:szCs w:val="28"/>
          <w:lang w:eastAsia="ar-SA"/>
        </w:rPr>
        <w:t>ИОТ</w:t>
      </w:r>
      <w:bookmarkStart w:id="0" w:name="_GoBack"/>
      <w:bookmarkEnd w:id="0"/>
      <w:r w:rsidR="00CA7261" w:rsidRPr="00615D77">
        <w:rPr>
          <w:b/>
          <w:color w:val="auto"/>
          <w:sz w:val="28"/>
          <w:szCs w:val="28"/>
          <w:lang w:eastAsia="ar-SA"/>
        </w:rPr>
        <w:t>-</w:t>
      </w:r>
      <w:r w:rsidR="00CA7261">
        <w:rPr>
          <w:b/>
          <w:color w:val="auto"/>
          <w:sz w:val="28"/>
          <w:szCs w:val="28"/>
          <w:lang w:eastAsia="ar-SA"/>
        </w:rPr>
        <w:t>7</w:t>
      </w:r>
      <w:r w:rsidR="00CA7261" w:rsidRPr="00615D77">
        <w:rPr>
          <w:b/>
          <w:color w:val="auto"/>
          <w:sz w:val="28"/>
          <w:szCs w:val="28"/>
          <w:lang w:eastAsia="ar-SA"/>
        </w:rPr>
        <w:t>-2023</w:t>
      </w:r>
      <w:r w:rsidR="00CA7261">
        <w:rPr>
          <w:b/>
          <w:color w:val="auto"/>
          <w:sz w:val="28"/>
          <w:szCs w:val="28"/>
          <w:lang w:eastAsia="ar-SA"/>
        </w:rPr>
        <w:br/>
      </w:r>
      <w:r w:rsidR="008C364F">
        <w:rPr>
          <w:b/>
          <w:color w:val="auto"/>
          <w:sz w:val="28"/>
          <w:szCs w:val="28"/>
        </w:rPr>
        <w:t>при проведении массовых мероприятий</w:t>
      </w:r>
    </w:p>
    <w:p w:rsidR="008C364F" w:rsidRDefault="008C364F" w:rsidP="008C364F">
      <w:pPr>
        <w:tabs>
          <w:tab w:val="left" w:pos="1365"/>
        </w:tabs>
        <w:jc w:val="center"/>
        <w:rPr>
          <w:color w:val="auto"/>
          <w:sz w:val="28"/>
          <w:szCs w:val="28"/>
        </w:rPr>
      </w:pPr>
      <w:r w:rsidRPr="008C364F">
        <w:rPr>
          <w:color w:val="auto"/>
          <w:sz w:val="28"/>
          <w:szCs w:val="28"/>
        </w:rPr>
        <w:t>(вечеров, концертов, фестивалей, конкурсов, конференций, слетов и др.)</w:t>
      </w:r>
    </w:p>
    <w:p w:rsidR="00CA7261" w:rsidRDefault="00CA7261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615D77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CA7261" w:rsidRDefault="00CA7261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CA7261" w:rsidRDefault="00CA7261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CA7261" w:rsidRDefault="00CA7261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CA7261" w:rsidRDefault="00CA7261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CA7261" w:rsidRDefault="00CA7261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CA7261" w:rsidRDefault="00CA7261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E29A9" w:rsidRDefault="00FE29A9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E29A9" w:rsidRDefault="00FE29A9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E29A9" w:rsidRDefault="00FE29A9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E29A9" w:rsidRDefault="00FE29A9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E29A9" w:rsidRDefault="00FE29A9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E29A9" w:rsidRDefault="00FE29A9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E29A9" w:rsidRDefault="00FE29A9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CA7261" w:rsidRDefault="00CA7261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CA7261" w:rsidRDefault="00CA7261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CA7261" w:rsidRDefault="00CA7261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CA7261" w:rsidRDefault="00CA7261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CA7261" w:rsidRDefault="00CA7261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CA7261" w:rsidRDefault="00CA7261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CA7261" w:rsidRPr="00615D77" w:rsidRDefault="00CA7261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615D77">
        <w:rPr>
          <w:rFonts w:eastAsia="Calibri"/>
          <w:b/>
          <w:color w:val="auto"/>
          <w:sz w:val="28"/>
          <w:szCs w:val="28"/>
          <w:lang w:eastAsia="en-US"/>
        </w:rPr>
        <w:t>г. Симферополь</w:t>
      </w:r>
    </w:p>
    <w:p w:rsidR="008A2FF4" w:rsidRPr="00CA7261" w:rsidRDefault="00CA7261" w:rsidP="00CA7261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615D77">
        <w:rPr>
          <w:rFonts w:eastAsia="Calibri"/>
          <w:b/>
          <w:color w:val="auto"/>
          <w:sz w:val="28"/>
          <w:szCs w:val="28"/>
          <w:lang w:eastAsia="en-US"/>
        </w:rPr>
        <w:t>2023</w:t>
      </w:r>
    </w:p>
    <w:p w:rsidR="008C364F" w:rsidRPr="008C364F" w:rsidRDefault="008C364F" w:rsidP="008C364F">
      <w:pPr>
        <w:pStyle w:val="a8"/>
        <w:numPr>
          <w:ilvl w:val="0"/>
          <w:numId w:val="7"/>
        </w:numPr>
        <w:jc w:val="center"/>
        <w:rPr>
          <w:b/>
          <w:color w:val="auto"/>
          <w:sz w:val="28"/>
          <w:szCs w:val="28"/>
        </w:rPr>
      </w:pPr>
      <w:r w:rsidRPr="008C364F">
        <w:rPr>
          <w:b/>
          <w:color w:val="auto"/>
          <w:sz w:val="28"/>
          <w:szCs w:val="28"/>
        </w:rPr>
        <w:lastRenderedPageBreak/>
        <w:t>Общие требования охраны труда при проведении массовых мероприятий</w:t>
      </w:r>
    </w:p>
    <w:p w:rsidR="008C364F" w:rsidRPr="008C364F" w:rsidRDefault="008C364F" w:rsidP="008C364F">
      <w:pPr>
        <w:pStyle w:val="a8"/>
        <w:rPr>
          <w:b/>
          <w:color w:val="auto"/>
          <w:sz w:val="28"/>
          <w:szCs w:val="28"/>
        </w:rPr>
      </w:pPr>
    </w:p>
    <w:p w:rsidR="008C364F" w:rsidRPr="008C364F" w:rsidRDefault="008C364F" w:rsidP="008C364F">
      <w:pPr>
        <w:pStyle w:val="a8"/>
        <w:numPr>
          <w:ilvl w:val="1"/>
          <w:numId w:val="7"/>
        </w:numPr>
        <w:tabs>
          <w:tab w:val="left" w:pos="42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8C364F">
        <w:rPr>
          <w:color w:val="auto"/>
          <w:sz w:val="28"/>
          <w:szCs w:val="28"/>
        </w:rPr>
        <w:t>К проведению массовых мероприятий (вечеров, концертов, фестивалей, конкурсов, конференций, слетов и др.) могут быть допущены лица в возрасте не моложе 18 лет, которые ознакомились с настоящей инструкцией по охране труда, прошли предварительный и очередные медицинские осмотры и получившие инструктаж по охране труда.</w:t>
      </w:r>
    </w:p>
    <w:p w:rsidR="008C364F" w:rsidRDefault="008C364F" w:rsidP="008C364F">
      <w:pPr>
        <w:pStyle w:val="a8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8C364F">
        <w:rPr>
          <w:color w:val="auto"/>
          <w:sz w:val="28"/>
          <w:szCs w:val="28"/>
        </w:rPr>
        <w:t>К участию в массовых мероприят</w:t>
      </w:r>
      <w:r>
        <w:rPr>
          <w:color w:val="auto"/>
          <w:sz w:val="28"/>
          <w:szCs w:val="28"/>
        </w:rPr>
        <w:t>иях могут быть допущены работники, учащаяся ФГАОУ ВО «КФУ им. В.И. Вернадского»</w:t>
      </w:r>
      <w:r w:rsidRPr="008C364F">
        <w:rPr>
          <w:color w:val="auto"/>
          <w:sz w:val="28"/>
          <w:szCs w:val="28"/>
        </w:rPr>
        <w:t xml:space="preserve"> которые получили</w:t>
      </w:r>
      <w:r>
        <w:rPr>
          <w:color w:val="auto"/>
          <w:sz w:val="28"/>
          <w:szCs w:val="28"/>
        </w:rPr>
        <w:t xml:space="preserve"> </w:t>
      </w:r>
      <w:r w:rsidRPr="008C364F">
        <w:rPr>
          <w:color w:val="auto"/>
          <w:sz w:val="28"/>
          <w:szCs w:val="28"/>
        </w:rPr>
        <w:t>соответствующий инструктаж по охране труда и технике безопасности.</w:t>
      </w:r>
    </w:p>
    <w:p w:rsidR="008C364F" w:rsidRDefault="008C364F" w:rsidP="008C364F">
      <w:pPr>
        <w:pStyle w:val="a8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8C364F">
        <w:rPr>
          <w:color w:val="auto"/>
          <w:sz w:val="28"/>
          <w:szCs w:val="28"/>
        </w:rPr>
        <w:t>При проведении массовых мероприятий существует опасность следующих факторов:</w:t>
      </w:r>
    </w:p>
    <w:p w:rsidR="008C364F" w:rsidRDefault="008C364F" w:rsidP="008C364F">
      <w:pPr>
        <w:pStyle w:val="a8"/>
        <w:numPr>
          <w:ilvl w:val="0"/>
          <w:numId w:val="8"/>
        </w:numPr>
        <w:tabs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8C364F">
        <w:rPr>
          <w:color w:val="auto"/>
          <w:sz w:val="28"/>
          <w:szCs w:val="28"/>
        </w:rPr>
        <w:t>случайное возникновение пожара при наличии неисправности электропроводки,</w:t>
      </w:r>
      <w:r>
        <w:rPr>
          <w:color w:val="auto"/>
          <w:sz w:val="28"/>
          <w:szCs w:val="28"/>
        </w:rPr>
        <w:t xml:space="preserve"> </w:t>
      </w:r>
      <w:r w:rsidRPr="008C364F">
        <w:rPr>
          <w:color w:val="auto"/>
          <w:sz w:val="28"/>
          <w:szCs w:val="28"/>
        </w:rPr>
        <w:t>неосторожном применении открытого огня (факелы, свечи, фейерверки, бенгальские огни,</w:t>
      </w:r>
      <w:r>
        <w:rPr>
          <w:color w:val="auto"/>
          <w:sz w:val="28"/>
          <w:szCs w:val="28"/>
        </w:rPr>
        <w:t xml:space="preserve"> </w:t>
      </w:r>
      <w:r w:rsidRPr="008C364F">
        <w:rPr>
          <w:color w:val="auto"/>
          <w:sz w:val="28"/>
          <w:szCs w:val="28"/>
        </w:rPr>
        <w:t>хлопушки, петарды и т.п.);</w:t>
      </w:r>
    </w:p>
    <w:p w:rsidR="000364B0" w:rsidRDefault="008C364F" w:rsidP="008C364F">
      <w:pPr>
        <w:pStyle w:val="a8"/>
        <w:numPr>
          <w:ilvl w:val="0"/>
          <w:numId w:val="8"/>
        </w:numPr>
        <w:tabs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0364B0">
        <w:rPr>
          <w:color w:val="auto"/>
          <w:sz w:val="28"/>
          <w:szCs w:val="28"/>
        </w:rPr>
        <w:t>травмы при возникновении паники при возникновении пожара и чрезвычайных ситуаций.</w:t>
      </w:r>
    </w:p>
    <w:p w:rsidR="000364B0" w:rsidRDefault="000364B0" w:rsidP="008C364F">
      <w:pPr>
        <w:pStyle w:val="a8"/>
        <w:numPr>
          <w:ilvl w:val="1"/>
          <w:numId w:val="7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Помещения</w:t>
      </w:r>
      <w:r w:rsidR="008C364F" w:rsidRPr="000364B0">
        <w:rPr>
          <w:color w:val="auto"/>
          <w:sz w:val="28"/>
          <w:szCs w:val="28"/>
        </w:rPr>
        <w:t>, где происходит проведение массового мероприятия, должно быть</w:t>
      </w:r>
      <w:r>
        <w:rPr>
          <w:color w:val="auto"/>
          <w:sz w:val="28"/>
          <w:szCs w:val="28"/>
        </w:rPr>
        <w:t xml:space="preserve"> </w:t>
      </w:r>
      <w:r w:rsidR="008C364F" w:rsidRPr="000364B0">
        <w:rPr>
          <w:color w:val="auto"/>
          <w:sz w:val="28"/>
          <w:szCs w:val="28"/>
        </w:rPr>
        <w:t>оборудовано медицинской аптечкой, содер</w:t>
      </w:r>
      <w:r>
        <w:rPr>
          <w:color w:val="auto"/>
          <w:sz w:val="28"/>
          <w:szCs w:val="28"/>
        </w:rPr>
        <w:t xml:space="preserve">жащей необходимые </w:t>
      </w:r>
      <w:r w:rsidR="008C364F" w:rsidRPr="000364B0">
        <w:rPr>
          <w:color w:val="auto"/>
          <w:sz w:val="28"/>
          <w:szCs w:val="28"/>
        </w:rPr>
        <w:t>перевязочные</w:t>
      </w:r>
      <w:r>
        <w:rPr>
          <w:color w:val="auto"/>
          <w:sz w:val="28"/>
          <w:szCs w:val="28"/>
        </w:rPr>
        <w:t xml:space="preserve"> </w:t>
      </w:r>
      <w:r w:rsidR="008C364F" w:rsidRPr="000364B0">
        <w:rPr>
          <w:color w:val="auto"/>
          <w:sz w:val="28"/>
          <w:szCs w:val="28"/>
        </w:rPr>
        <w:t>средства, для оказания первой помощи при травмах.</w:t>
      </w:r>
    </w:p>
    <w:p w:rsidR="000364B0" w:rsidRDefault="008C364F" w:rsidP="008C364F">
      <w:pPr>
        <w:pStyle w:val="a8"/>
        <w:numPr>
          <w:ilvl w:val="1"/>
          <w:numId w:val="7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0364B0">
        <w:rPr>
          <w:color w:val="auto"/>
          <w:sz w:val="28"/>
          <w:szCs w:val="28"/>
        </w:rPr>
        <w:t>Участники массового мероприятия обязаны неукоснительно выполнять требования</w:t>
      </w:r>
      <w:r w:rsidR="000364B0">
        <w:rPr>
          <w:color w:val="auto"/>
          <w:sz w:val="28"/>
          <w:szCs w:val="28"/>
        </w:rPr>
        <w:t xml:space="preserve"> </w:t>
      </w:r>
      <w:r w:rsidRPr="000364B0">
        <w:rPr>
          <w:color w:val="auto"/>
          <w:sz w:val="28"/>
          <w:szCs w:val="28"/>
        </w:rPr>
        <w:t>правил пожарной безопасности, инструкции по охране труда, знать место расположения</w:t>
      </w:r>
      <w:r w:rsidR="000364B0">
        <w:rPr>
          <w:color w:val="auto"/>
          <w:sz w:val="28"/>
          <w:szCs w:val="28"/>
        </w:rPr>
        <w:t xml:space="preserve"> </w:t>
      </w:r>
      <w:r w:rsidRPr="000364B0">
        <w:rPr>
          <w:color w:val="auto"/>
          <w:sz w:val="28"/>
          <w:szCs w:val="28"/>
        </w:rPr>
        <w:t>первичных средств пожаротушения. Этажи и помещения, где проходят массовые</w:t>
      </w:r>
      <w:r w:rsidR="000364B0">
        <w:rPr>
          <w:color w:val="auto"/>
          <w:sz w:val="28"/>
          <w:szCs w:val="28"/>
        </w:rPr>
        <w:t xml:space="preserve"> </w:t>
      </w:r>
      <w:r w:rsidRPr="000364B0">
        <w:rPr>
          <w:color w:val="auto"/>
          <w:sz w:val="28"/>
          <w:szCs w:val="28"/>
        </w:rPr>
        <w:t>мероприятия, должны обязательно иметь не менее двух эвакуационных выходов,</w:t>
      </w:r>
      <w:r w:rsidR="000364B0">
        <w:rPr>
          <w:color w:val="auto"/>
          <w:sz w:val="28"/>
          <w:szCs w:val="28"/>
        </w:rPr>
        <w:t xml:space="preserve"> </w:t>
      </w:r>
      <w:r w:rsidRPr="000364B0">
        <w:rPr>
          <w:color w:val="auto"/>
          <w:sz w:val="28"/>
          <w:szCs w:val="28"/>
        </w:rPr>
        <w:t>обозначенных указателями с надписью «Выход», обеспечены первичными средствами для</w:t>
      </w:r>
      <w:r w:rsidR="000364B0">
        <w:rPr>
          <w:color w:val="auto"/>
          <w:sz w:val="28"/>
          <w:szCs w:val="28"/>
        </w:rPr>
        <w:t xml:space="preserve"> </w:t>
      </w:r>
      <w:r w:rsidRPr="000364B0">
        <w:rPr>
          <w:color w:val="auto"/>
          <w:sz w:val="28"/>
          <w:szCs w:val="28"/>
        </w:rPr>
        <w:t>тушения пожаров (не менее двух огнетушителей), оборудованы автоматической системой</w:t>
      </w:r>
      <w:r w:rsidR="000364B0">
        <w:rPr>
          <w:color w:val="auto"/>
          <w:sz w:val="28"/>
          <w:szCs w:val="28"/>
        </w:rPr>
        <w:t xml:space="preserve"> </w:t>
      </w:r>
      <w:r w:rsidRPr="000364B0">
        <w:rPr>
          <w:color w:val="auto"/>
          <w:sz w:val="28"/>
          <w:szCs w:val="28"/>
        </w:rPr>
        <w:t>пожарной сигнализации и приточно-вытяжной вентиляцией.</w:t>
      </w:r>
    </w:p>
    <w:p w:rsidR="000364B0" w:rsidRDefault="008C364F" w:rsidP="008C364F">
      <w:pPr>
        <w:pStyle w:val="a8"/>
        <w:numPr>
          <w:ilvl w:val="1"/>
          <w:numId w:val="7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0364B0">
        <w:rPr>
          <w:color w:val="auto"/>
          <w:sz w:val="28"/>
          <w:szCs w:val="28"/>
        </w:rPr>
        <w:t>В помещениях, где происходит проведение массовых мероприятий, на окнах не</w:t>
      </w:r>
      <w:r w:rsidR="000364B0">
        <w:rPr>
          <w:color w:val="auto"/>
          <w:sz w:val="28"/>
          <w:szCs w:val="28"/>
        </w:rPr>
        <w:t xml:space="preserve"> </w:t>
      </w:r>
      <w:r w:rsidRPr="000364B0">
        <w:rPr>
          <w:color w:val="auto"/>
          <w:sz w:val="28"/>
          <w:szCs w:val="28"/>
        </w:rPr>
        <w:t>доп</w:t>
      </w:r>
      <w:r w:rsidR="000364B0">
        <w:rPr>
          <w:color w:val="auto"/>
          <w:sz w:val="28"/>
          <w:szCs w:val="28"/>
        </w:rPr>
        <w:t>ускается наличие глухих решеток.</w:t>
      </w:r>
    </w:p>
    <w:p w:rsidR="000364B0" w:rsidRDefault="008C364F" w:rsidP="008C364F">
      <w:pPr>
        <w:pStyle w:val="a8"/>
        <w:numPr>
          <w:ilvl w:val="1"/>
          <w:numId w:val="7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0364B0">
        <w:rPr>
          <w:color w:val="auto"/>
          <w:sz w:val="28"/>
          <w:szCs w:val="28"/>
        </w:rPr>
        <w:t>О каждом произошедшем несчастном случае с участниками массового мероприятия</w:t>
      </w:r>
      <w:r w:rsidR="000364B0">
        <w:rPr>
          <w:color w:val="auto"/>
          <w:sz w:val="28"/>
          <w:szCs w:val="28"/>
        </w:rPr>
        <w:t xml:space="preserve"> </w:t>
      </w:r>
      <w:r w:rsidRPr="000364B0">
        <w:rPr>
          <w:color w:val="auto"/>
          <w:sz w:val="28"/>
          <w:szCs w:val="28"/>
        </w:rPr>
        <w:t>следует незамедлительно сообщать руководителю м</w:t>
      </w:r>
      <w:r w:rsidR="000364B0">
        <w:rPr>
          <w:color w:val="auto"/>
          <w:sz w:val="28"/>
          <w:szCs w:val="28"/>
        </w:rPr>
        <w:t>ероприятия и непосредственному руководителю</w:t>
      </w:r>
      <w:r w:rsidRPr="000364B0">
        <w:rPr>
          <w:color w:val="auto"/>
          <w:sz w:val="28"/>
          <w:szCs w:val="28"/>
        </w:rPr>
        <w:t>,</w:t>
      </w:r>
      <w:r w:rsidR="000364B0">
        <w:rPr>
          <w:color w:val="auto"/>
          <w:sz w:val="28"/>
          <w:szCs w:val="28"/>
        </w:rPr>
        <w:t xml:space="preserve"> </w:t>
      </w:r>
      <w:r w:rsidRPr="000364B0">
        <w:rPr>
          <w:color w:val="auto"/>
          <w:sz w:val="28"/>
          <w:szCs w:val="28"/>
        </w:rPr>
        <w:t>необходимо принять меры по оказанию первой помощи пострадавшему.</w:t>
      </w:r>
    </w:p>
    <w:p w:rsidR="008C364F" w:rsidRDefault="008C364F" w:rsidP="008C364F">
      <w:pPr>
        <w:pStyle w:val="a8"/>
        <w:numPr>
          <w:ilvl w:val="1"/>
          <w:numId w:val="7"/>
        </w:numPr>
        <w:tabs>
          <w:tab w:val="left" w:pos="426"/>
          <w:tab w:val="left" w:pos="786"/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0364B0">
        <w:rPr>
          <w:color w:val="auto"/>
          <w:sz w:val="28"/>
          <w:szCs w:val="28"/>
        </w:rPr>
        <w:t>Лица, которые допустили невыполнение или несоблюдение требований настоящей</w:t>
      </w:r>
      <w:r w:rsidR="000364B0">
        <w:rPr>
          <w:color w:val="auto"/>
          <w:sz w:val="28"/>
          <w:szCs w:val="28"/>
        </w:rPr>
        <w:t xml:space="preserve"> </w:t>
      </w:r>
      <w:r w:rsidRPr="000364B0">
        <w:rPr>
          <w:color w:val="auto"/>
          <w:sz w:val="28"/>
          <w:szCs w:val="28"/>
        </w:rPr>
        <w:t>инструкции должны быть привлечены к дисциплинарной ответственности в соответствии с</w:t>
      </w:r>
      <w:r w:rsidR="000364B0">
        <w:rPr>
          <w:color w:val="auto"/>
          <w:sz w:val="28"/>
          <w:szCs w:val="28"/>
        </w:rPr>
        <w:t xml:space="preserve"> </w:t>
      </w:r>
      <w:r w:rsidRPr="000364B0">
        <w:rPr>
          <w:color w:val="auto"/>
          <w:sz w:val="28"/>
          <w:szCs w:val="28"/>
        </w:rPr>
        <w:t>правилами внутреннего трудового распорядка и, при необходимости, отправлены на</w:t>
      </w:r>
      <w:r w:rsidR="000364B0">
        <w:rPr>
          <w:color w:val="auto"/>
          <w:sz w:val="28"/>
          <w:szCs w:val="28"/>
        </w:rPr>
        <w:t xml:space="preserve"> </w:t>
      </w:r>
      <w:r w:rsidRPr="000364B0">
        <w:rPr>
          <w:color w:val="auto"/>
          <w:sz w:val="28"/>
          <w:szCs w:val="28"/>
        </w:rPr>
        <w:t>прохождение внеочередной проверки знаний, норм и правил охраны труда.</w:t>
      </w:r>
    </w:p>
    <w:p w:rsidR="000364B0" w:rsidRPr="000364B0" w:rsidRDefault="000364B0" w:rsidP="000364B0">
      <w:pPr>
        <w:pStyle w:val="a8"/>
        <w:tabs>
          <w:tab w:val="left" w:pos="426"/>
          <w:tab w:val="left" w:pos="786"/>
          <w:tab w:val="left" w:pos="993"/>
        </w:tabs>
        <w:ind w:left="426"/>
        <w:jc w:val="both"/>
        <w:rPr>
          <w:color w:val="auto"/>
          <w:sz w:val="28"/>
          <w:szCs w:val="28"/>
        </w:rPr>
      </w:pPr>
    </w:p>
    <w:p w:rsidR="008C364F" w:rsidRPr="000364B0" w:rsidRDefault="008C364F" w:rsidP="000364B0">
      <w:pPr>
        <w:pStyle w:val="a8"/>
        <w:numPr>
          <w:ilvl w:val="0"/>
          <w:numId w:val="7"/>
        </w:numPr>
        <w:jc w:val="center"/>
        <w:rPr>
          <w:b/>
          <w:color w:val="auto"/>
          <w:sz w:val="28"/>
          <w:szCs w:val="28"/>
        </w:rPr>
      </w:pPr>
      <w:r w:rsidRPr="000364B0">
        <w:rPr>
          <w:b/>
          <w:color w:val="auto"/>
          <w:sz w:val="28"/>
          <w:szCs w:val="28"/>
        </w:rPr>
        <w:t>Требования охраны труда перед проведением массового мероприятия</w:t>
      </w:r>
    </w:p>
    <w:p w:rsidR="000364B0" w:rsidRPr="000364B0" w:rsidRDefault="000364B0" w:rsidP="000364B0">
      <w:pPr>
        <w:pStyle w:val="a8"/>
        <w:rPr>
          <w:b/>
          <w:color w:val="auto"/>
          <w:sz w:val="28"/>
          <w:szCs w:val="28"/>
        </w:rPr>
      </w:pPr>
    </w:p>
    <w:p w:rsidR="0027527E" w:rsidRDefault="000364B0" w:rsidP="008C364F">
      <w:pPr>
        <w:pStyle w:val="a8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27527E">
        <w:rPr>
          <w:color w:val="auto"/>
          <w:sz w:val="28"/>
          <w:szCs w:val="28"/>
        </w:rPr>
        <w:lastRenderedPageBreak/>
        <w:t xml:space="preserve">Приказом </w:t>
      </w:r>
      <w:r w:rsidR="0027527E" w:rsidRPr="0027527E">
        <w:rPr>
          <w:color w:val="auto"/>
          <w:sz w:val="28"/>
          <w:szCs w:val="28"/>
        </w:rPr>
        <w:t>ректора</w:t>
      </w:r>
      <w:r w:rsidR="008C364F" w:rsidRPr="0027527E">
        <w:rPr>
          <w:color w:val="auto"/>
          <w:sz w:val="28"/>
          <w:szCs w:val="28"/>
        </w:rPr>
        <w:t xml:space="preserve"> следует назначить ответственных лиц за проведение</w:t>
      </w:r>
      <w:r w:rsidR="0027527E">
        <w:rPr>
          <w:color w:val="auto"/>
          <w:sz w:val="28"/>
          <w:szCs w:val="28"/>
        </w:rPr>
        <w:t xml:space="preserve"> </w:t>
      </w:r>
      <w:r w:rsidR="008C364F" w:rsidRPr="0027527E">
        <w:rPr>
          <w:color w:val="auto"/>
          <w:sz w:val="28"/>
          <w:szCs w:val="28"/>
        </w:rPr>
        <w:t>массового мероприятия. С приказом необходимо ознакомить ответственных лиц под роспись.</w:t>
      </w:r>
    </w:p>
    <w:p w:rsidR="0027527E" w:rsidRDefault="008C364F" w:rsidP="008C364F">
      <w:pPr>
        <w:pStyle w:val="a8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27527E">
        <w:rPr>
          <w:color w:val="auto"/>
          <w:sz w:val="28"/>
          <w:szCs w:val="28"/>
        </w:rPr>
        <w:t>Провести целевой инструктаж по охране труда назначенных ответственных лиц с</w:t>
      </w:r>
      <w:r w:rsidR="0027527E">
        <w:rPr>
          <w:color w:val="auto"/>
          <w:sz w:val="28"/>
          <w:szCs w:val="28"/>
        </w:rPr>
        <w:t xml:space="preserve"> </w:t>
      </w:r>
      <w:r w:rsidRPr="0027527E">
        <w:rPr>
          <w:color w:val="auto"/>
          <w:sz w:val="28"/>
          <w:szCs w:val="28"/>
        </w:rPr>
        <w:t>записью в журнале регистрации инструктажа на рабочем месте.</w:t>
      </w:r>
    </w:p>
    <w:p w:rsidR="0027527E" w:rsidRDefault="008C364F" w:rsidP="008C364F">
      <w:pPr>
        <w:pStyle w:val="a8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27527E">
        <w:rPr>
          <w:color w:val="auto"/>
          <w:sz w:val="28"/>
          <w:szCs w:val="28"/>
        </w:rPr>
        <w:t>Провести инструктаж по охране труда участникам массового мероприятия с записью в</w:t>
      </w:r>
      <w:r w:rsidR="0027527E">
        <w:rPr>
          <w:color w:val="auto"/>
          <w:sz w:val="28"/>
          <w:szCs w:val="28"/>
        </w:rPr>
        <w:t xml:space="preserve"> </w:t>
      </w:r>
      <w:r w:rsidRPr="0027527E">
        <w:rPr>
          <w:color w:val="auto"/>
          <w:sz w:val="28"/>
          <w:szCs w:val="28"/>
        </w:rPr>
        <w:t>журнале установленной формы.</w:t>
      </w:r>
    </w:p>
    <w:p w:rsidR="0027527E" w:rsidRDefault="008C364F" w:rsidP="008C364F">
      <w:pPr>
        <w:pStyle w:val="a8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27527E">
        <w:rPr>
          <w:color w:val="auto"/>
          <w:sz w:val="28"/>
          <w:szCs w:val="28"/>
        </w:rPr>
        <w:t>Внимательно проверить все помещения, эвакуационные пути и выходы на соответствие</w:t>
      </w:r>
      <w:r w:rsidR="0027527E">
        <w:rPr>
          <w:color w:val="auto"/>
          <w:sz w:val="28"/>
          <w:szCs w:val="28"/>
        </w:rPr>
        <w:t xml:space="preserve"> </w:t>
      </w:r>
      <w:r w:rsidRPr="0027527E">
        <w:rPr>
          <w:color w:val="auto"/>
          <w:sz w:val="28"/>
          <w:szCs w:val="28"/>
        </w:rPr>
        <w:t>их требованиям пожарной безопасности, а также удостовериться в наличии и исправности</w:t>
      </w:r>
      <w:r w:rsidR="0027527E">
        <w:rPr>
          <w:color w:val="auto"/>
          <w:sz w:val="28"/>
          <w:szCs w:val="28"/>
        </w:rPr>
        <w:t xml:space="preserve"> </w:t>
      </w:r>
      <w:r w:rsidRPr="0027527E">
        <w:rPr>
          <w:color w:val="auto"/>
          <w:sz w:val="28"/>
          <w:szCs w:val="28"/>
        </w:rPr>
        <w:t>первичных средств пожаротушения, связи и пожарной автоматики.</w:t>
      </w:r>
    </w:p>
    <w:p w:rsidR="008C364F" w:rsidRDefault="008C364F" w:rsidP="008C364F">
      <w:pPr>
        <w:pStyle w:val="a8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27527E">
        <w:rPr>
          <w:color w:val="auto"/>
          <w:sz w:val="28"/>
          <w:szCs w:val="28"/>
        </w:rPr>
        <w:t>Качественно проветрить помещения, используемые для проведения массовых</w:t>
      </w:r>
      <w:r w:rsidR="0027527E">
        <w:rPr>
          <w:color w:val="auto"/>
          <w:sz w:val="28"/>
          <w:szCs w:val="28"/>
        </w:rPr>
        <w:t xml:space="preserve"> </w:t>
      </w:r>
      <w:r w:rsidRPr="0027527E">
        <w:rPr>
          <w:color w:val="auto"/>
          <w:sz w:val="28"/>
          <w:szCs w:val="28"/>
        </w:rPr>
        <w:t>мероприятий, и провести влажную уборку.</w:t>
      </w:r>
    </w:p>
    <w:p w:rsidR="0027527E" w:rsidRPr="0027527E" w:rsidRDefault="0027527E" w:rsidP="0027527E">
      <w:pPr>
        <w:pStyle w:val="a8"/>
        <w:tabs>
          <w:tab w:val="left" w:pos="993"/>
        </w:tabs>
        <w:ind w:left="426"/>
        <w:jc w:val="center"/>
        <w:rPr>
          <w:b/>
          <w:color w:val="auto"/>
          <w:sz w:val="28"/>
          <w:szCs w:val="28"/>
        </w:rPr>
      </w:pPr>
    </w:p>
    <w:p w:rsidR="008C364F" w:rsidRPr="0027527E" w:rsidRDefault="008C364F" w:rsidP="0027527E">
      <w:pPr>
        <w:pStyle w:val="a8"/>
        <w:numPr>
          <w:ilvl w:val="0"/>
          <w:numId w:val="7"/>
        </w:numPr>
        <w:jc w:val="center"/>
        <w:rPr>
          <w:b/>
          <w:color w:val="auto"/>
          <w:sz w:val="28"/>
          <w:szCs w:val="28"/>
        </w:rPr>
      </w:pPr>
      <w:r w:rsidRPr="0027527E">
        <w:rPr>
          <w:b/>
          <w:color w:val="auto"/>
          <w:sz w:val="28"/>
          <w:szCs w:val="28"/>
        </w:rPr>
        <w:t>Требования охраны труда во время проведения массового мероприятия</w:t>
      </w:r>
    </w:p>
    <w:p w:rsidR="0027527E" w:rsidRPr="0027527E" w:rsidRDefault="0027527E" w:rsidP="0027527E">
      <w:pPr>
        <w:pStyle w:val="a8"/>
        <w:jc w:val="both"/>
        <w:rPr>
          <w:color w:val="auto"/>
          <w:sz w:val="28"/>
          <w:szCs w:val="28"/>
        </w:rPr>
      </w:pPr>
    </w:p>
    <w:p w:rsidR="0027527E" w:rsidRDefault="008C364F" w:rsidP="008C364F">
      <w:pPr>
        <w:pStyle w:val="a8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27527E">
        <w:rPr>
          <w:color w:val="auto"/>
          <w:sz w:val="28"/>
          <w:szCs w:val="28"/>
        </w:rPr>
        <w:t>В помещении, где будет проведено массовое мероприятие, во время него обязаны</w:t>
      </w:r>
      <w:r w:rsidR="0027527E">
        <w:rPr>
          <w:color w:val="auto"/>
          <w:sz w:val="28"/>
          <w:szCs w:val="28"/>
        </w:rPr>
        <w:t xml:space="preserve"> </w:t>
      </w:r>
      <w:r w:rsidRPr="0027527E">
        <w:rPr>
          <w:color w:val="auto"/>
          <w:sz w:val="28"/>
          <w:szCs w:val="28"/>
        </w:rPr>
        <w:t>неотлучно находиться назначенные ответственные лица.</w:t>
      </w:r>
    </w:p>
    <w:p w:rsidR="0027527E" w:rsidRDefault="008C364F" w:rsidP="008C364F">
      <w:pPr>
        <w:pStyle w:val="a8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27527E">
        <w:rPr>
          <w:color w:val="auto"/>
          <w:sz w:val="28"/>
          <w:szCs w:val="28"/>
        </w:rPr>
        <w:t>Неукоснительно выполнять все положения данной инструкции, указания руководителя</w:t>
      </w:r>
      <w:r w:rsidR="0027527E">
        <w:rPr>
          <w:color w:val="auto"/>
          <w:sz w:val="28"/>
          <w:szCs w:val="28"/>
        </w:rPr>
        <w:t xml:space="preserve"> </w:t>
      </w:r>
      <w:r w:rsidRPr="0027527E">
        <w:rPr>
          <w:color w:val="auto"/>
          <w:sz w:val="28"/>
          <w:szCs w:val="28"/>
        </w:rPr>
        <w:t>при проведении массового мероприятия, самостоятельно не следует предпринимать никаких</w:t>
      </w:r>
      <w:r w:rsidR="0027527E">
        <w:rPr>
          <w:color w:val="auto"/>
          <w:sz w:val="28"/>
          <w:szCs w:val="28"/>
        </w:rPr>
        <w:t xml:space="preserve"> </w:t>
      </w:r>
      <w:r w:rsidRPr="0027527E">
        <w:rPr>
          <w:color w:val="auto"/>
          <w:sz w:val="28"/>
          <w:szCs w:val="28"/>
        </w:rPr>
        <w:t>действий.</w:t>
      </w:r>
    </w:p>
    <w:p w:rsidR="0027527E" w:rsidRDefault="008C364F" w:rsidP="008C364F">
      <w:pPr>
        <w:pStyle w:val="a8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27527E">
        <w:rPr>
          <w:color w:val="auto"/>
          <w:sz w:val="28"/>
          <w:szCs w:val="28"/>
        </w:rPr>
        <w:t>Все эвакуационные выходы во время проведения массового мероприятия должны</w:t>
      </w:r>
      <w:r w:rsidR="0027527E">
        <w:rPr>
          <w:color w:val="auto"/>
          <w:sz w:val="28"/>
          <w:szCs w:val="28"/>
        </w:rPr>
        <w:t xml:space="preserve"> </w:t>
      </w:r>
      <w:r w:rsidRPr="0027527E">
        <w:rPr>
          <w:color w:val="auto"/>
          <w:sz w:val="28"/>
          <w:szCs w:val="28"/>
        </w:rPr>
        <w:t>закрываться на легко отпирающиеся запоры, имеющиеся световые указатели «Выход»</w:t>
      </w:r>
      <w:r w:rsidR="0027527E">
        <w:rPr>
          <w:color w:val="auto"/>
          <w:sz w:val="28"/>
          <w:szCs w:val="28"/>
        </w:rPr>
        <w:t xml:space="preserve"> </w:t>
      </w:r>
      <w:r w:rsidRPr="0027527E">
        <w:rPr>
          <w:color w:val="auto"/>
          <w:sz w:val="28"/>
          <w:szCs w:val="28"/>
        </w:rPr>
        <w:t>должны находиться во включенном состоянии.</w:t>
      </w:r>
    </w:p>
    <w:p w:rsidR="008C364F" w:rsidRDefault="008C364F" w:rsidP="008C364F">
      <w:pPr>
        <w:pStyle w:val="a8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27527E">
        <w:rPr>
          <w:color w:val="auto"/>
          <w:sz w:val="28"/>
          <w:szCs w:val="28"/>
        </w:rPr>
        <w:t>При проведении массового мероприятия категорически запрещается применять открытый</w:t>
      </w:r>
      <w:r w:rsidR="0027527E">
        <w:rPr>
          <w:color w:val="auto"/>
          <w:sz w:val="28"/>
          <w:szCs w:val="28"/>
        </w:rPr>
        <w:t xml:space="preserve"> </w:t>
      </w:r>
      <w:r w:rsidRPr="0027527E">
        <w:rPr>
          <w:color w:val="auto"/>
          <w:sz w:val="28"/>
          <w:szCs w:val="28"/>
        </w:rPr>
        <w:t>огонь (факелы, свечи, фейерверки, бенгальские огни, хлопушки, петарды и т.п.), устраивать</w:t>
      </w:r>
      <w:r w:rsidR="0027527E">
        <w:rPr>
          <w:color w:val="auto"/>
          <w:sz w:val="28"/>
          <w:szCs w:val="28"/>
        </w:rPr>
        <w:t xml:space="preserve"> </w:t>
      </w:r>
      <w:r w:rsidRPr="0027527E">
        <w:rPr>
          <w:color w:val="auto"/>
          <w:sz w:val="28"/>
          <w:szCs w:val="28"/>
        </w:rPr>
        <w:t>световые эффекты с использованием химических и других веществ, которые могут</w:t>
      </w:r>
      <w:r w:rsidR="0027527E">
        <w:rPr>
          <w:color w:val="auto"/>
          <w:sz w:val="28"/>
          <w:szCs w:val="28"/>
        </w:rPr>
        <w:t xml:space="preserve"> </w:t>
      </w:r>
      <w:r w:rsidRPr="0027527E">
        <w:rPr>
          <w:color w:val="auto"/>
          <w:sz w:val="28"/>
          <w:szCs w:val="28"/>
        </w:rPr>
        <w:t>способствовать возникновению возгораний.</w:t>
      </w:r>
    </w:p>
    <w:p w:rsidR="0027527E" w:rsidRPr="0027527E" w:rsidRDefault="0027527E" w:rsidP="0027527E">
      <w:pPr>
        <w:pStyle w:val="a8"/>
        <w:tabs>
          <w:tab w:val="left" w:pos="993"/>
        </w:tabs>
        <w:ind w:left="426"/>
        <w:jc w:val="both"/>
        <w:rPr>
          <w:color w:val="auto"/>
          <w:sz w:val="28"/>
          <w:szCs w:val="28"/>
        </w:rPr>
      </w:pPr>
    </w:p>
    <w:p w:rsidR="008C364F" w:rsidRPr="00F064D4" w:rsidRDefault="008C364F" w:rsidP="00F064D4">
      <w:pPr>
        <w:pStyle w:val="a8"/>
        <w:numPr>
          <w:ilvl w:val="0"/>
          <w:numId w:val="9"/>
        </w:numPr>
        <w:jc w:val="center"/>
        <w:rPr>
          <w:b/>
          <w:color w:val="auto"/>
          <w:sz w:val="28"/>
          <w:szCs w:val="28"/>
        </w:rPr>
      </w:pPr>
      <w:r w:rsidRPr="00F064D4">
        <w:rPr>
          <w:b/>
          <w:color w:val="auto"/>
          <w:sz w:val="28"/>
          <w:szCs w:val="28"/>
        </w:rPr>
        <w:t>Требования охраны труда в аварийных ситуациях</w:t>
      </w:r>
    </w:p>
    <w:p w:rsidR="00F064D4" w:rsidRPr="00F064D4" w:rsidRDefault="00F064D4" w:rsidP="00F064D4">
      <w:pPr>
        <w:pStyle w:val="a8"/>
        <w:ind w:left="450"/>
        <w:rPr>
          <w:b/>
          <w:color w:val="auto"/>
          <w:sz w:val="28"/>
          <w:szCs w:val="28"/>
        </w:rPr>
      </w:pPr>
    </w:p>
    <w:p w:rsidR="008C364F" w:rsidRPr="0027527E" w:rsidRDefault="008C364F" w:rsidP="008C364F">
      <w:pPr>
        <w:pStyle w:val="a8"/>
        <w:numPr>
          <w:ilvl w:val="1"/>
          <w:numId w:val="9"/>
        </w:numPr>
        <w:tabs>
          <w:tab w:val="left" w:pos="993"/>
        </w:tabs>
        <w:ind w:left="0" w:firstLine="426"/>
        <w:jc w:val="both"/>
        <w:rPr>
          <w:color w:val="auto"/>
          <w:sz w:val="28"/>
          <w:szCs w:val="28"/>
        </w:rPr>
      </w:pPr>
      <w:r w:rsidRPr="0027527E">
        <w:rPr>
          <w:color w:val="auto"/>
          <w:sz w:val="28"/>
          <w:szCs w:val="28"/>
        </w:rPr>
        <w:t>В случае возникновения пожара следует незамедлительно, соблюдая спокойствие,</w:t>
      </w:r>
      <w:r w:rsidR="0027527E">
        <w:rPr>
          <w:color w:val="auto"/>
          <w:sz w:val="28"/>
          <w:szCs w:val="28"/>
        </w:rPr>
        <w:t xml:space="preserve"> </w:t>
      </w:r>
      <w:r w:rsidR="00C1451A">
        <w:rPr>
          <w:color w:val="auto"/>
          <w:sz w:val="28"/>
          <w:szCs w:val="28"/>
        </w:rPr>
        <w:t>эвакуировать работников и обучающихся из учреждения</w:t>
      </w:r>
      <w:r w:rsidRPr="0027527E">
        <w:rPr>
          <w:color w:val="auto"/>
          <w:sz w:val="28"/>
          <w:szCs w:val="28"/>
        </w:rPr>
        <w:t>, используя все имеющиеся</w:t>
      </w:r>
      <w:r w:rsidR="0027527E">
        <w:rPr>
          <w:color w:val="auto"/>
          <w:sz w:val="28"/>
          <w:szCs w:val="28"/>
        </w:rPr>
        <w:t xml:space="preserve"> </w:t>
      </w:r>
      <w:r w:rsidRPr="0027527E">
        <w:rPr>
          <w:color w:val="auto"/>
          <w:sz w:val="28"/>
          <w:szCs w:val="28"/>
        </w:rPr>
        <w:t>эвакуационные выходы, сообщить о пожаре в ближайшую пожарную часть и по возможности</w:t>
      </w:r>
      <w:r w:rsidR="0027527E">
        <w:rPr>
          <w:color w:val="auto"/>
          <w:sz w:val="28"/>
          <w:szCs w:val="28"/>
        </w:rPr>
        <w:t xml:space="preserve"> </w:t>
      </w:r>
      <w:r w:rsidRPr="0027527E">
        <w:rPr>
          <w:color w:val="auto"/>
          <w:sz w:val="28"/>
          <w:szCs w:val="28"/>
        </w:rPr>
        <w:t>приступить к тушению пожара с помощью доступных первичных средств пожаротушения.</w:t>
      </w:r>
    </w:p>
    <w:p w:rsidR="008C364F" w:rsidRDefault="008C364F" w:rsidP="00F064D4">
      <w:pPr>
        <w:ind w:firstLine="426"/>
        <w:jc w:val="both"/>
        <w:rPr>
          <w:color w:val="auto"/>
          <w:sz w:val="28"/>
          <w:szCs w:val="28"/>
        </w:rPr>
      </w:pPr>
      <w:r w:rsidRPr="008C364F">
        <w:rPr>
          <w:color w:val="auto"/>
          <w:sz w:val="28"/>
          <w:szCs w:val="28"/>
        </w:rPr>
        <w:t>4.2. При получении участником массового мероприятия травмы следует немедленно</w:t>
      </w:r>
      <w:r w:rsidR="0027527E">
        <w:rPr>
          <w:color w:val="auto"/>
          <w:sz w:val="28"/>
          <w:szCs w:val="28"/>
        </w:rPr>
        <w:t xml:space="preserve"> </w:t>
      </w:r>
      <w:r w:rsidRPr="008C364F">
        <w:rPr>
          <w:color w:val="auto"/>
          <w:sz w:val="28"/>
          <w:szCs w:val="28"/>
        </w:rPr>
        <w:t>сообщить об этом руководителю м</w:t>
      </w:r>
      <w:r w:rsidR="0027527E">
        <w:rPr>
          <w:color w:val="auto"/>
          <w:sz w:val="28"/>
          <w:szCs w:val="28"/>
        </w:rPr>
        <w:t>ероприятия и непосредственного руководителя</w:t>
      </w:r>
      <w:r w:rsidRPr="008C364F">
        <w:rPr>
          <w:color w:val="auto"/>
          <w:sz w:val="28"/>
          <w:szCs w:val="28"/>
        </w:rPr>
        <w:t>, по возможности</w:t>
      </w:r>
      <w:r w:rsidR="00F064D4">
        <w:rPr>
          <w:color w:val="auto"/>
          <w:sz w:val="28"/>
          <w:szCs w:val="28"/>
        </w:rPr>
        <w:t xml:space="preserve"> </w:t>
      </w:r>
      <w:r w:rsidRPr="008C364F">
        <w:rPr>
          <w:color w:val="auto"/>
          <w:sz w:val="28"/>
          <w:szCs w:val="28"/>
        </w:rPr>
        <w:t>необходимо оказать пострадавшему первую помощь. При необходимости отправить его в</w:t>
      </w:r>
      <w:r w:rsidR="00F064D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ближайшее лечебное учреждение. </w:t>
      </w:r>
    </w:p>
    <w:p w:rsidR="00C1451A" w:rsidRPr="008C364F" w:rsidRDefault="00C1451A" w:rsidP="00C1451A">
      <w:pPr>
        <w:jc w:val="center"/>
        <w:rPr>
          <w:color w:val="auto"/>
          <w:sz w:val="28"/>
          <w:szCs w:val="28"/>
        </w:rPr>
      </w:pPr>
    </w:p>
    <w:p w:rsidR="008C364F" w:rsidRPr="00C1451A" w:rsidRDefault="008C364F" w:rsidP="00C1451A">
      <w:pPr>
        <w:pStyle w:val="a8"/>
        <w:numPr>
          <w:ilvl w:val="0"/>
          <w:numId w:val="9"/>
        </w:numPr>
        <w:jc w:val="center"/>
        <w:rPr>
          <w:b/>
          <w:color w:val="auto"/>
          <w:sz w:val="28"/>
          <w:szCs w:val="28"/>
        </w:rPr>
      </w:pPr>
      <w:r w:rsidRPr="00C1451A">
        <w:rPr>
          <w:b/>
          <w:color w:val="auto"/>
          <w:sz w:val="28"/>
          <w:szCs w:val="28"/>
        </w:rPr>
        <w:t>Требования охраны труда по завершении массового мероприятия</w:t>
      </w:r>
    </w:p>
    <w:p w:rsidR="00C1451A" w:rsidRPr="00C1451A" w:rsidRDefault="00C1451A" w:rsidP="00C1451A">
      <w:pPr>
        <w:pStyle w:val="a8"/>
        <w:ind w:left="450"/>
        <w:jc w:val="both"/>
        <w:rPr>
          <w:color w:val="auto"/>
          <w:sz w:val="28"/>
          <w:szCs w:val="28"/>
        </w:rPr>
      </w:pPr>
    </w:p>
    <w:p w:rsidR="008C364F" w:rsidRPr="008C364F" w:rsidRDefault="008C364F" w:rsidP="00C1451A">
      <w:pPr>
        <w:ind w:firstLine="426"/>
        <w:jc w:val="both"/>
        <w:rPr>
          <w:color w:val="auto"/>
          <w:sz w:val="28"/>
          <w:szCs w:val="28"/>
        </w:rPr>
      </w:pPr>
      <w:r w:rsidRPr="008C364F">
        <w:rPr>
          <w:color w:val="auto"/>
          <w:sz w:val="28"/>
          <w:szCs w:val="28"/>
        </w:rPr>
        <w:t>5.1. Убрать в отведенное для этих целей место инвентарь и оборудование.</w:t>
      </w:r>
    </w:p>
    <w:p w:rsidR="008C364F" w:rsidRPr="008C364F" w:rsidRDefault="008C364F" w:rsidP="00C1451A">
      <w:pPr>
        <w:ind w:firstLine="426"/>
        <w:jc w:val="both"/>
        <w:rPr>
          <w:color w:val="auto"/>
          <w:sz w:val="28"/>
          <w:szCs w:val="28"/>
        </w:rPr>
      </w:pPr>
      <w:r w:rsidRPr="008C364F">
        <w:rPr>
          <w:color w:val="auto"/>
          <w:sz w:val="28"/>
          <w:szCs w:val="28"/>
        </w:rPr>
        <w:t>5.2. Тщательно проветрить помещение и провести влажную уборку.</w:t>
      </w:r>
    </w:p>
    <w:p w:rsidR="008C364F" w:rsidRDefault="008C364F" w:rsidP="00C1451A">
      <w:pPr>
        <w:ind w:firstLine="426"/>
        <w:jc w:val="both"/>
        <w:rPr>
          <w:color w:val="auto"/>
          <w:sz w:val="28"/>
          <w:szCs w:val="28"/>
        </w:rPr>
      </w:pPr>
      <w:r w:rsidRPr="008C364F">
        <w:rPr>
          <w:color w:val="auto"/>
          <w:sz w:val="28"/>
          <w:szCs w:val="28"/>
        </w:rPr>
        <w:t>5.3. Убедиться в соблюдении требований к противопожарному состоянию помещений,</w:t>
      </w:r>
      <w:r w:rsidR="00C1451A">
        <w:rPr>
          <w:color w:val="auto"/>
          <w:sz w:val="28"/>
          <w:szCs w:val="28"/>
        </w:rPr>
        <w:t xml:space="preserve"> </w:t>
      </w:r>
      <w:r w:rsidRPr="008C364F">
        <w:rPr>
          <w:color w:val="auto"/>
          <w:sz w:val="28"/>
          <w:szCs w:val="28"/>
        </w:rPr>
        <w:t>закрыть окна, форточки, фрамуги и выключит</w:t>
      </w:r>
      <w:r>
        <w:rPr>
          <w:color w:val="auto"/>
          <w:sz w:val="28"/>
          <w:szCs w:val="28"/>
        </w:rPr>
        <w:t>ь свет.</w:t>
      </w:r>
    </w:p>
    <w:p w:rsidR="00C1451A" w:rsidRDefault="00C1451A" w:rsidP="008C364F">
      <w:pPr>
        <w:jc w:val="both"/>
        <w:rPr>
          <w:color w:val="auto"/>
          <w:sz w:val="28"/>
          <w:szCs w:val="28"/>
        </w:rPr>
      </w:pPr>
    </w:p>
    <w:p w:rsidR="00D938EF" w:rsidRDefault="00D938EF" w:rsidP="008C364F">
      <w:pPr>
        <w:jc w:val="both"/>
        <w:rPr>
          <w:color w:val="auto"/>
          <w:sz w:val="28"/>
          <w:szCs w:val="28"/>
        </w:rPr>
      </w:pPr>
    </w:p>
    <w:p w:rsidR="00C1451A" w:rsidRPr="008C364F" w:rsidRDefault="00C1451A" w:rsidP="008C364F">
      <w:pPr>
        <w:jc w:val="both"/>
        <w:rPr>
          <w:color w:val="auto"/>
          <w:sz w:val="28"/>
          <w:szCs w:val="28"/>
        </w:rPr>
      </w:pPr>
    </w:p>
    <w:sectPr w:rsidR="00C1451A" w:rsidRPr="008C364F" w:rsidSect="00FE19C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EA0" w:rsidRDefault="00857EA0" w:rsidP="00882DEE">
      <w:r>
        <w:separator/>
      </w:r>
    </w:p>
  </w:endnote>
  <w:endnote w:type="continuationSeparator" w:id="0">
    <w:p w:rsidR="00857EA0" w:rsidRDefault="00857EA0" w:rsidP="0088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14" w:rsidRDefault="00A62014" w:rsidP="00A62014">
    <w:pPr>
      <w:pStyle w:val="a6"/>
      <w:tabs>
        <w:tab w:val="left" w:pos="25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EA0" w:rsidRDefault="00857EA0" w:rsidP="00882DEE">
      <w:r>
        <w:separator/>
      </w:r>
    </w:p>
  </w:footnote>
  <w:footnote w:type="continuationSeparator" w:id="0">
    <w:p w:rsidR="00857EA0" w:rsidRDefault="00857EA0" w:rsidP="00882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0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80A7EB4"/>
    <w:multiLevelType w:val="hybridMultilevel"/>
    <w:tmpl w:val="15281E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D0897"/>
    <w:multiLevelType w:val="hybridMultilevel"/>
    <w:tmpl w:val="9346929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B22B6D"/>
    <w:multiLevelType w:val="multilevel"/>
    <w:tmpl w:val="8408D1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4" w15:restartNumberingAfterBreak="0">
    <w:nsid w:val="1CC43EC1"/>
    <w:multiLevelType w:val="multilevel"/>
    <w:tmpl w:val="8C1219E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30142B86"/>
    <w:multiLevelType w:val="hybridMultilevel"/>
    <w:tmpl w:val="D256E89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7F36FE4"/>
    <w:multiLevelType w:val="hybridMultilevel"/>
    <w:tmpl w:val="74D45AB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E900E54"/>
    <w:multiLevelType w:val="hybridMultilevel"/>
    <w:tmpl w:val="D9DA3BF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5CF7CEF"/>
    <w:multiLevelType w:val="hybridMultilevel"/>
    <w:tmpl w:val="7C2AE57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8"/>
  </w:num>
  <w:num w:numId="7">
    <w:abstractNumId w:val="3"/>
  </w:num>
  <w:num w:numId="8">
    <w:abstractNumId w:val="2"/>
  </w:num>
  <w:num w:numId="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DEE"/>
    <w:rsid w:val="00002C00"/>
    <w:rsid w:val="00010514"/>
    <w:rsid w:val="00016F5E"/>
    <w:rsid w:val="000178EF"/>
    <w:rsid w:val="000215AB"/>
    <w:rsid w:val="0002422E"/>
    <w:rsid w:val="000258BB"/>
    <w:rsid w:val="00030290"/>
    <w:rsid w:val="000308B5"/>
    <w:rsid w:val="000364B0"/>
    <w:rsid w:val="00037670"/>
    <w:rsid w:val="00043E62"/>
    <w:rsid w:val="00044440"/>
    <w:rsid w:val="00057462"/>
    <w:rsid w:val="00065F7D"/>
    <w:rsid w:val="00067037"/>
    <w:rsid w:val="00074E50"/>
    <w:rsid w:val="0008487E"/>
    <w:rsid w:val="00085DC7"/>
    <w:rsid w:val="000B5B1E"/>
    <w:rsid w:val="000C29A1"/>
    <w:rsid w:val="000C333C"/>
    <w:rsid w:val="000D24AA"/>
    <w:rsid w:val="000D44C7"/>
    <w:rsid w:val="000D6501"/>
    <w:rsid w:val="000D78DD"/>
    <w:rsid w:val="000E5336"/>
    <w:rsid w:val="0011143E"/>
    <w:rsid w:val="0012580C"/>
    <w:rsid w:val="00137268"/>
    <w:rsid w:val="00144927"/>
    <w:rsid w:val="0015403F"/>
    <w:rsid w:val="00154F7D"/>
    <w:rsid w:val="001560EB"/>
    <w:rsid w:val="00177489"/>
    <w:rsid w:val="001805FE"/>
    <w:rsid w:val="00181825"/>
    <w:rsid w:val="00194767"/>
    <w:rsid w:val="001A32A7"/>
    <w:rsid w:val="001A66C3"/>
    <w:rsid w:val="001B164C"/>
    <w:rsid w:val="001B2F88"/>
    <w:rsid w:val="001B362F"/>
    <w:rsid w:val="001B3AB4"/>
    <w:rsid w:val="001B4734"/>
    <w:rsid w:val="001B594A"/>
    <w:rsid w:val="001C163F"/>
    <w:rsid w:val="001C2977"/>
    <w:rsid w:val="001C2B0E"/>
    <w:rsid w:val="001D3732"/>
    <w:rsid w:val="001D46D8"/>
    <w:rsid w:val="001E5D1A"/>
    <w:rsid w:val="001F1DD2"/>
    <w:rsid w:val="001F25D1"/>
    <w:rsid w:val="00205496"/>
    <w:rsid w:val="00211F0D"/>
    <w:rsid w:val="002131E5"/>
    <w:rsid w:val="00216ABF"/>
    <w:rsid w:val="00220A1A"/>
    <w:rsid w:val="00231A26"/>
    <w:rsid w:val="00234063"/>
    <w:rsid w:val="002445E9"/>
    <w:rsid w:val="00247EE8"/>
    <w:rsid w:val="002519F1"/>
    <w:rsid w:val="00254425"/>
    <w:rsid w:val="00256713"/>
    <w:rsid w:val="00260F49"/>
    <w:rsid w:val="00264BE0"/>
    <w:rsid w:val="0027527E"/>
    <w:rsid w:val="00275801"/>
    <w:rsid w:val="00277F11"/>
    <w:rsid w:val="00280246"/>
    <w:rsid w:val="00283C0E"/>
    <w:rsid w:val="002A1031"/>
    <w:rsid w:val="002B1770"/>
    <w:rsid w:val="002C1B1A"/>
    <w:rsid w:val="002D3C4B"/>
    <w:rsid w:val="002D6B7C"/>
    <w:rsid w:val="002F644C"/>
    <w:rsid w:val="0030532D"/>
    <w:rsid w:val="0031201F"/>
    <w:rsid w:val="00314AA0"/>
    <w:rsid w:val="00321197"/>
    <w:rsid w:val="0032259D"/>
    <w:rsid w:val="00323AE5"/>
    <w:rsid w:val="0033151A"/>
    <w:rsid w:val="0033666B"/>
    <w:rsid w:val="003420AB"/>
    <w:rsid w:val="00346F49"/>
    <w:rsid w:val="00352E6B"/>
    <w:rsid w:val="003569A0"/>
    <w:rsid w:val="00367BA7"/>
    <w:rsid w:val="00371A0E"/>
    <w:rsid w:val="00372C23"/>
    <w:rsid w:val="00376DDB"/>
    <w:rsid w:val="00383775"/>
    <w:rsid w:val="00385E54"/>
    <w:rsid w:val="003943B7"/>
    <w:rsid w:val="003948AB"/>
    <w:rsid w:val="0039591F"/>
    <w:rsid w:val="003A3FF7"/>
    <w:rsid w:val="003B41C2"/>
    <w:rsid w:val="003D12EA"/>
    <w:rsid w:val="003D48EA"/>
    <w:rsid w:val="003F1AF8"/>
    <w:rsid w:val="004078C1"/>
    <w:rsid w:val="00420798"/>
    <w:rsid w:val="00421C85"/>
    <w:rsid w:val="004368CF"/>
    <w:rsid w:val="004544C9"/>
    <w:rsid w:val="00465949"/>
    <w:rsid w:val="00473E10"/>
    <w:rsid w:val="00495287"/>
    <w:rsid w:val="00497C79"/>
    <w:rsid w:val="004A0E68"/>
    <w:rsid w:val="004A1DCE"/>
    <w:rsid w:val="004A39AA"/>
    <w:rsid w:val="004B2335"/>
    <w:rsid w:val="004C6811"/>
    <w:rsid w:val="004C6B4E"/>
    <w:rsid w:val="004F1321"/>
    <w:rsid w:val="004F532A"/>
    <w:rsid w:val="00503DD3"/>
    <w:rsid w:val="0050746D"/>
    <w:rsid w:val="00507AA2"/>
    <w:rsid w:val="005156F0"/>
    <w:rsid w:val="00534B73"/>
    <w:rsid w:val="00545632"/>
    <w:rsid w:val="00551B2E"/>
    <w:rsid w:val="005536A9"/>
    <w:rsid w:val="0055418C"/>
    <w:rsid w:val="00556E79"/>
    <w:rsid w:val="005572EA"/>
    <w:rsid w:val="00557F67"/>
    <w:rsid w:val="00564D1F"/>
    <w:rsid w:val="005654BA"/>
    <w:rsid w:val="00565B5C"/>
    <w:rsid w:val="00570B63"/>
    <w:rsid w:val="00576C78"/>
    <w:rsid w:val="00577569"/>
    <w:rsid w:val="00593128"/>
    <w:rsid w:val="005A793C"/>
    <w:rsid w:val="005C2BE2"/>
    <w:rsid w:val="005C4FF2"/>
    <w:rsid w:val="005D1E81"/>
    <w:rsid w:val="005D3B50"/>
    <w:rsid w:val="005E0ED3"/>
    <w:rsid w:val="006026E7"/>
    <w:rsid w:val="00627542"/>
    <w:rsid w:val="00633BAC"/>
    <w:rsid w:val="00637FBB"/>
    <w:rsid w:val="00652AA0"/>
    <w:rsid w:val="00655DBC"/>
    <w:rsid w:val="006709DD"/>
    <w:rsid w:val="00672858"/>
    <w:rsid w:val="00684AB8"/>
    <w:rsid w:val="0069454E"/>
    <w:rsid w:val="0069774A"/>
    <w:rsid w:val="006A6EE0"/>
    <w:rsid w:val="006B004B"/>
    <w:rsid w:val="006B4451"/>
    <w:rsid w:val="006B52BB"/>
    <w:rsid w:val="006C0B09"/>
    <w:rsid w:val="006C346C"/>
    <w:rsid w:val="006C363E"/>
    <w:rsid w:val="006C37DE"/>
    <w:rsid w:val="006D1A88"/>
    <w:rsid w:val="006D7121"/>
    <w:rsid w:val="006E2489"/>
    <w:rsid w:val="006F03C6"/>
    <w:rsid w:val="006F05B2"/>
    <w:rsid w:val="006F50B1"/>
    <w:rsid w:val="006F7574"/>
    <w:rsid w:val="007042E4"/>
    <w:rsid w:val="00706DDC"/>
    <w:rsid w:val="00714669"/>
    <w:rsid w:val="00715B00"/>
    <w:rsid w:val="00722EA8"/>
    <w:rsid w:val="0072593F"/>
    <w:rsid w:val="00734E5F"/>
    <w:rsid w:val="00744F95"/>
    <w:rsid w:val="00751132"/>
    <w:rsid w:val="007539C2"/>
    <w:rsid w:val="00772588"/>
    <w:rsid w:val="00784519"/>
    <w:rsid w:val="007860B9"/>
    <w:rsid w:val="007878C9"/>
    <w:rsid w:val="00794DDE"/>
    <w:rsid w:val="00794F51"/>
    <w:rsid w:val="007A185C"/>
    <w:rsid w:val="007A1901"/>
    <w:rsid w:val="007B35E6"/>
    <w:rsid w:val="007B5BFC"/>
    <w:rsid w:val="007C633B"/>
    <w:rsid w:val="007D0116"/>
    <w:rsid w:val="007D1390"/>
    <w:rsid w:val="007D52BE"/>
    <w:rsid w:val="007D7484"/>
    <w:rsid w:val="007D7903"/>
    <w:rsid w:val="007E4715"/>
    <w:rsid w:val="007E52B8"/>
    <w:rsid w:val="007E6DBF"/>
    <w:rsid w:val="007E7C4E"/>
    <w:rsid w:val="00812E00"/>
    <w:rsid w:val="00816C4F"/>
    <w:rsid w:val="00820870"/>
    <w:rsid w:val="00822AAF"/>
    <w:rsid w:val="00826D2B"/>
    <w:rsid w:val="00832D17"/>
    <w:rsid w:val="00846DE8"/>
    <w:rsid w:val="00852A74"/>
    <w:rsid w:val="0085361C"/>
    <w:rsid w:val="00857EA0"/>
    <w:rsid w:val="00861C30"/>
    <w:rsid w:val="00875003"/>
    <w:rsid w:val="00880861"/>
    <w:rsid w:val="00882DEE"/>
    <w:rsid w:val="00892899"/>
    <w:rsid w:val="00894937"/>
    <w:rsid w:val="008A1B69"/>
    <w:rsid w:val="008A25EF"/>
    <w:rsid w:val="008A2FF4"/>
    <w:rsid w:val="008A4591"/>
    <w:rsid w:val="008A6545"/>
    <w:rsid w:val="008A670C"/>
    <w:rsid w:val="008C364F"/>
    <w:rsid w:val="008C6178"/>
    <w:rsid w:val="008E0153"/>
    <w:rsid w:val="008F5F71"/>
    <w:rsid w:val="008F6B30"/>
    <w:rsid w:val="00905727"/>
    <w:rsid w:val="00915ABC"/>
    <w:rsid w:val="00917DDD"/>
    <w:rsid w:val="00920340"/>
    <w:rsid w:val="00926615"/>
    <w:rsid w:val="00927102"/>
    <w:rsid w:val="00954D2E"/>
    <w:rsid w:val="00961D64"/>
    <w:rsid w:val="00970C38"/>
    <w:rsid w:val="00974560"/>
    <w:rsid w:val="009860C4"/>
    <w:rsid w:val="009945AC"/>
    <w:rsid w:val="009B17DE"/>
    <w:rsid w:val="009D4A2D"/>
    <w:rsid w:val="009E2059"/>
    <w:rsid w:val="009E7926"/>
    <w:rsid w:val="009F79D3"/>
    <w:rsid w:val="00A1648F"/>
    <w:rsid w:val="00A406AE"/>
    <w:rsid w:val="00A54924"/>
    <w:rsid w:val="00A62014"/>
    <w:rsid w:val="00A63AF7"/>
    <w:rsid w:val="00A64ACC"/>
    <w:rsid w:val="00A66EB7"/>
    <w:rsid w:val="00A676C2"/>
    <w:rsid w:val="00A712F9"/>
    <w:rsid w:val="00A77C9C"/>
    <w:rsid w:val="00A90BF6"/>
    <w:rsid w:val="00A91F12"/>
    <w:rsid w:val="00A948E9"/>
    <w:rsid w:val="00A94BBD"/>
    <w:rsid w:val="00A95BC1"/>
    <w:rsid w:val="00A97B18"/>
    <w:rsid w:val="00AA38C9"/>
    <w:rsid w:val="00AE68F5"/>
    <w:rsid w:val="00AE7A7C"/>
    <w:rsid w:val="00AF5A25"/>
    <w:rsid w:val="00B01EA8"/>
    <w:rsid w:val="00B03C1A"/>
    <w:rsid w:val="00B125F1"/>
    <w:rsid w:val="00B16D00"/>
    <w:rsid w:val="00B2406B"/>
    <w:rsid w:val="00B25017"/>
    <w:rsid w:val="00B30F50"/>
    <w:rsid w:val="00B34596"/>
    <w:rsid w:val="00B40481"/>
    <w:rsid w:val="00B42DD7"/>
    <w:rsid w:val="00B506AF"/>
    <w:rsid w:val="00B535AE"/>
    <w:rsid w:val="00B60790"/>
    <w:rsid w:val="00B61F05"/>
    <w:rsid w:val="00B644C1"/>
    <w:rsid w:val="00B6548F"/>
    <w:rsid w:val="00B75263"/>
    <w:rsid w:val="00B82C68"/>
    <w:rsid w:val="00B86F01"/>
    <w:rsid w:val="00B92F48"/>
    <w:rsid w:val="00B94790"/>
    <w:rsid w:val="00BA78D2"/>
    <w:rsid w:val="00BB18BD"/>
    <w:rsid w:val="00BB1A02"/>
    <w:rsid w:val="00BC2AE9"/>
    <w:rsid w:val="00BC2B3E"/>
    <w:rsid w:val="00BD0E25"/>
    <w:rsid w:val="00BE1103"/>
    <w:rsid w:val="00BE3192"/>
    <w:rsid w:val="00BE6924"/>
    <w:rsid w:val="00BF4F6B"/>
    <w:rsid w:val="00BF634F"/>
    <w:rsid w:val="00BF6B11"/>
    <w:rsid w:val="00C02E9B"/>
    <w:rsid w:val="00C1034C"/>
    <w:rsid w:val="00C1451A"/>
    <w:rsid w:val="00C222DC"/>
    <w:rsid w:val="00C24C54"/>
    <w:rsid w:val="00C27DBD"/>
    <w:rsid w:val="00C3479C"/>
    <w:rsid w:val="00C353AA"/>
    <w:rsid w:val="00C364B9"/>
    <w:rsid w:val="00C456D9"/>
    <w:rsid w:val="00C61005"/>
    <w:rsid w:val="00C7159B"/>
    <w:rsid w:val="00C8613D"/>
    <w:rsid w:val="00CA51A3"/>
    <w:rsid w:val="00CA6225"/>
    <w:rsid w:val="00CA7261"/>
    <w:rsid w:val="00CB1D00"/>
    <w:rsid w:val="00CB6D69"/>
    <w:rsid w:val="00CC0260"/>
    <w:rsid w:val="00CE31F0"/>
    <w:rsid w:val="00CE49E5"/>
    <w:rsid w:val="00CE50D9"/>
    <w:rsid w:val="00CF12D2"/>
    <w:rsid w:val="00D11B4C"/>
    <w:rsid w:val="00D237B8"/>
    <w:rsid w:val="00D3048C"/>
    <w:rsid w:val="00D322E9"/>
    <w:rsid w:val="00D42CAF"/>
    <w:rsid w:val="00D44FAF"/>
    <w:rsid w:val="00D50612"/>
    <w:rsid w:val="00D56A58"/>
    <w:rsid w:val="00D624F5"/>
    <w:rsid w:val="00D62895"/>
    <w:rsid w:val="00D65723"/>
    <w:rsid w:val="00D76CB0"/>
    <w:rsid w:val="00D778D8"/>
    <w:rsid w:val="00D81253"/>
    <w:rsid w:val="00D938EF"/>
    <w:rsid w:val="00D970B5"/>
    <w:rsid w:val="00D97C49"/>
    <w:rsid w:val="00DA21BD"/>
    <w:rsid w:val="00DA4FF3"/>
    <w:rsid w:val="00DB1A9A"/>
    <w:rsid w:val="00DB5E1B"/>
    <w:rsid w:val="00DB7091"/>
    <w:rsid w:val="00DC779B"/>
    <w:rsid w:val="00DE155B"/>
    <w:rsid w:val="00DE35EA"/>
    <w:rsid w:val="00DE5AD6"/>
    <w:rsid w:val="00DF1337"/>
    <w:rsid w:val="00DF7B2A"/>
    <w:rsid w:val="00E15CD6"/>
    <w:rsid w:val="00E24C63"/>
    <w:rsid w:val="00E47B2A"/>
    <w:rsid w:val="00E519ED"/>
    <w:rsid w:val="00E61199"/>
    <w:rsid w:val="00E63419"/>
    <w:rsid w:val="00E63623"/>
    <w:rsid w:val="00E65ECC"/>
    <w:rsid w:val="00E70043"/>
    <w:rsid w:val="00E72A2A"/>
    <w:rsid w:val="00E83DEB"/>
    <w:rsid w:val="00EC090F"/>
    <w:rsid w:val="00ED1429"/>
    <w:rsid w:val="00EE3C55"/>
    <w:rsid w:val="00EF14CF"/>
    <w:rsid w:val="00EF7582"/>
    <w:rsid w:val="00F048F3"/>
    <w:rsid w:val="00F061E4"/>
    <w:rsid w:val="00F064D4"/>
    <w:rsid w:val="00F135A0"/>
    <w:rsid w:val="00F15312"/>
    <w:rsid w:val="00F212D9"/>
    <w:rsid w:val="00F333A3"/>
    <w:rsid w:val="00F35BF2"/>
    <w:rsid w:val="00F40B86"/>
    <w:rsid w:val="00F53803"/>
    <w:rsid w:val="00F62C7D"/>
    <w:rsid w:val="00F64607"/>
    <w:rsid w:val="00F65ABB"/>
    <w:rsid w:val="00F74C54"/>
    <w:rsid w:val="00F77019"/>
    <w:rsid w:val="00F87B07"/>
    <w:rsid w:val="00F95667"/>
    <w:rsid w:val="00FB53D4"/>
    <w:rsid w:val="00FD2C2D"/>
    <w:rsid w:val="00FD4DB5"/>
    <w:rsid w:val="00FE19C9"/>
    <w:rsid w:val="00FE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81038"/>
  <w15:docId w15:val="{C55CEDEA-A277-46D0-85D4-D3D3A39F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EE"/>
    <w:rPr>
      <w:color w:val="70AD47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2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rsid w:val="00882DEE"/>
    <w:pPr>
      <w:spacing w:before="100" w:beforeAutospacing="1" w:after="100" w:afterAutospacing="1"/>
    </w:pPr>
    <w:rPr>
      <w:color w:val="auto"/>
    </w:rPr>
  </w:style>
  <w:style w:type="paragraph" w:styleId="a4">
    <w:name w:val="header"/>
    <w:basedOn w:val="a"/>
    <w:link w:val="a5"/>
    <w:rsid w:val="00882D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2DEE"/>
    <w:rPr>
      <w:color w:val="70AD47"/>
      <w:sz w:val="24"/>
      <w:szCs w:val="24"/>
    </w:rPr>
  </w:style>
  <w:style w:type="paragraph" w:styleId="a6">
    <w:name w:val="footer"/>
    <w:basedOn w:val="a"/>
    <w:link w:val="a7"/>
    <w:rsid w:val="00882D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82DEE"/>
    <w:rPr>
      <w:color w:val="70AD47"/>
      <w:sz w:val="24"/>
      <w:szCs w:val="24"/>
    </w:rPr>
  </w:style>
  <w:style w:type="paragraph" w:styleId="a8">
    <w:name w:val="List Paragraph"/>
    <w:basedOn w:val="a"/>
    <w:uiPriority w:val="34"/>
    <w:qFormat/>
    <w:rsid w:val="00882DEE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DE35EA"/>
    <w:pPr>
      <w:spacing w:before="100" w:beforeAutospacing="1" w:after="100" w:afterAutospacing="1"/>
    </w:pPr>
    <w:rPr>
      <w:color w:val="auto"/>
    </w:rPr>
  </w:style>
  <w:style w:type="character" w:customStyle="1" w:styleId="blk">
    <w:name w:val="blk"/>
    <w:basedOn w:val="a0"/>
    <w:rsid w:val="00254425"/>
  </w:style>
  <w:style w:type="character" w:customStyle="1" w:styleId="nobr">
    <w:name w:val="nobr"/>
    <w:basedOn w:val="a0"/>
    <w:rsid w:val="00254425"/>
  </w:style>
  <w:style w:type="paragraph" w:customStyle="1" w:styleId="formattext">
    <w:name w:val="formattext"/>
    <w:basedOn w:val="a"/>
    <w:rsid w:val="00D76CB0"/>
    <w:pPr>
      <w:spacing w:before="100" w:beforeAutospacing="1" w:after="100" w:afterAutospacing="1"/>
    </w:pPr>
    <w:rPr>
      <w:color w:val="auto"/>
    </w:rPr>
  </w:style>
  <w:style w:type="table" w:customStyle="1" w:styleId="1">
    <w:name w:val="Сетка таблицы1"/>
    <w:basedOn w:val="a1"/>
    <w:next w:val="a3"/>
    <w:rsid w:val="00CA7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19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592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10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76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567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45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66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6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73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53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8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19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6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8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745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1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61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76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5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230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10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6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805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063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69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9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27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51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7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03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9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54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21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5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56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97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3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11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203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1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051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625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9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22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564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408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14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5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34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942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7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78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551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279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447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7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004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14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6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747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953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1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798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058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3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38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703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8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669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424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26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469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6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683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81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9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023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70FCC-A47A-41B8-B9A7-716B13ECB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55</cp:revision>
  <cp:lastPrinted>2020-03-19T13:03:00Z</cp:lastPrinted>
  <dcterms:created xsi:type="dcterms:W3CDTF">2020-02-06T05:33:00Z</dcterms:created>
  <dcterms:modified xsi:type="dcterms:W3CDTF">2023-09-18T11:12:00Z</dcterms:modified>
</cp:coreProperties>
</file>